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BE4" w:rsidRPr="006D1BC7" w:rsidRDefault="006D1BC7" w:rsidP="00E37769">
      <w:pPr>
        <w:pStyle w:val="Heading2"/>
        <w:tabs>
          <w:tab w:val="left" w:pos="3660"/>
        </w:tabs>
      </w:pPr>
      <w:r>
        <w:t>MYTHS &amp; FACTS:</w:t>
      </w:r>
      <w:r w:rsidR="00E37769">
        <w:tab/>
      </w:r>
    </w:p>
    <w:p w:rsidR="00D04BE4" w:rsidRPr="006D1BC7" w:rsidRDefault="00D04BE4" w:rsidP="006D1BC7">
      <w:pPr>
        <w:pStyle w:val="Heading4"/>
      </w:pPr>
      <w:r w:rsidRPr="006D1BC7">
        <w:t xml:space="preserve">MYTH: </w:t>
      </w:r>
      <w:r w:rsidR="00F36287" w:rsidRPr="006D1BC7">
        <w:t xml:space="preserve">ANC Commissioners </w:t>
      </w:r>
      <w:r w:rsidR="0095539D">
        <w:t>vote on</w:t>
      </w:r>
      <w:r w:rsidR="00B4590C" w:rsidRPr="006D1BC7">
        <w:t xml:space="preserve"> </w:t>
      </w:r>
      <w:r w:rsidRPr="006D1BC7">
        <w:t xml:space="preserve">all construction in our community </w:t>
      </w:r>
    </w:p>
    <w:p w:rsidR="006D1BC7" w:rsidRPr="00AC7C7F" w:rsidRDefault="00D04BE4" w:rsidP="00AC7C7F">
      <w:pPr>
        <w:pStyle w:val="Heading3"/>
        <w:spacing w:before="0" w:after="240" w:line="240" w:lineRule="auto"/>
        <w:rPr>
          <w:rFonts w:ascii="Garamond" w:hAnsi="Garamond"/>
          <w:color w:val="000000" w:themeColor="text1"/>
        </w:rPr>
      </w:pPr>
      <w:r w:rsidRPr="00B4590C">
        <w:rPr>
          <w:rFonts w:ascii="Garamond" w:hAnsi="Garamond"/>
          <w:b/>
          <w:color w:val="000000" w:themeColor="text1"/>
        </w:rPr>
        <w:t>FACT:</w:t>
      </w:r>
      <w:r w:rsidRPr="00B4590C">
        <w:rPr>
          <w:rFonts w:ascii="Garamond" w:hAnsi="Garamond"/>
          <w:color w:val="000000" w:themeColor="text1"/>
        </w:rPr>
        <w:t xml:space="preserve"> ANCs </w:t>
      </w:r>
      <w:r w:rsidR="00F36287" w:rsidRPr="00B4590C">
        <w:rPr>
          <w:rFonts w:ascii="Garamond" w:hAnsi="Garamond"/>
          <w:color w:val="000000" w:themeColor="text1"/>
          <w:u w:val="single"/>
        </w:rPr>
        <w:t>only</w:t>
      </w:r>
      <w:r w:rsidR="00B4590C">
        <w:rPr>
          <w:rFonts w:ascii="Garamond" w:hAnsi="Garamond"/>
          <w:color w:val="000000" w:themeColor="text1"/>
        </w:rPr>
        <w:t xml:space="preserve"> </w:t>
      </w:r>
      <w:r w:rsidR="00BD6D06">
        <w:rPr>
          <w:rFonts w:ascii="Garamond" w:hAnsi="Garamond"/>
          <w:color w:val="000000" w:themeColor="text1"/>
        </w:rPr>
        <w:t>vote on</w:t>
      </w:r>
      <w:r w:rsidR="00B4590C">
        <w:rPr>
          <w:rFonts w:ascii="Garamond" w:hAnsi="Garamond"/>
          <w:color w:val="000000" w:themeColor="text1"/>
        </w:rPr>
        <w:t xml:space="preserve"> </w:t>
      </w:r>
      <w:r w:rsidR="00F36287" w:rsidRPr="00B4590C">
        <w:rPr>
          <w:rFonts w:ascii="Garamond" w:hAnsi="Garamond"/>
          <w:color w:val="000000" w:themeColor="text1"/>
        </w:rPr>
        <w:t xml:space="preserve">projects when a homeowner or developer would like to make changes </w:t>
      </w:r>
      <w:r w:rsidR="00B4590C">
        <w:rPr>
          <w:rFonts w:ascii="Garamond" w:hAnsi="Garamond"/>
          <w:color w:val="000000" w:themeColor="text1"/>
        </w:rPr>
        <w:t xml:space="preserve">to a property </w:t>
      </w:r>
      <w:r w:rsidR="00F36287" w:rsidRPr="00B4590C">
        <w:rPr>
          <w:rFonts w:ascii="Garamond" w:hAnsi="Garamond"/>
          <w:color w:val="000000" w:themeColor="text1"/>
        </w:rPr>
        <w:t>beyond what is allowed by our zoning laws.</w:t>
      </w:r>
      <w:r w:rsidRPr="00B4590C">
        <w:rPr>
          <w:rFonts w:ascii="Garamond" w:hAnsi="Garamond"/>
          <w:color w:val="000000" w:themeColor="text1"/>
        </w:rPr>
        <w:t xml:space="preserve"> Most construction does not undergo ANC review as long as it follows the zoning </w:t>
      </w:r>
      <w:r w:rsidR="00B4590C">
        <w:rPr>
          <w:rFonts w:ascii="Garamond" w:hAnsi="Garamond"/>
          <w:color w:val="000000" w:themeColor="text1"/>
        </w:rPr>
        <w:t>laws.</w:t>
      </w:r>
    </w:p>
    <w:p w:rsidR="00D04BE4" w:rsidRPr="006D201C" w:rsidRDefault="00D04BE4" w:rsidP="006D1BC7">
      <w:pPr>
        <w:pStyle w:val="Heading4"/>
      </w:pPr>
      <w:r w:rsidRPr="006D201C">
        <w:t xml:space="preserve">MYTH: Our neighborhood is zoned only for townhouses. </w:t>
      </w:r>
    </w:p>
    <w:p w:rsidR="006D1BC7" w:rsidRPr="006D1BC7" w:rsidRDefault="00B4590C" w:rsidP="006D1BC7">
      <w:pPr>
        <w:pStyle w:val="Heading3"/>
        <w:rPr>
          <w:rFonts w:ascii="Garamond" w:hAnsi="Garamond"/>
          <w:color w:val="auto"/>
        </w:rPr>
      </w:pPr>
      <w:r w:rsidRPr="006D201C">
        <w:rPr>
          <w:rFonts w:ascii="Garamond" w:hAnsi="Garamond"/>
          <w:b/>
          <w:color w:val="auto"/>
        </w:rPr>
        <w:t>FACT</w:t>
      </w:r>
      <w:r w:rsidRPr="006D201C">
        <w:rPr>
          <w:rFonts w:ascii="Garamond" w:hAnsi="Garamond"/>
          <w:color w:val="auto"/>
        </w:rPr>
        <w:t xml:space="preserve">: </w:t>
      </w:r>
      <w:r w:rsidR="006D1BC7">
        <w:rPr>
          <w:rFonts w:ascii="Garamond" w:hAnsi="Garamond"/>
          <w:color w:val="auto"/>
        </w:rPr>
        <w:t>Most of us</w:t>
      </w:r>
      <w:r w:rsidRPr="006D201C">
        <w:rPr>
          <w:rFonts w:ascii="Garamond" w:hAnsi="Garamond"/>
          <w:color w:val="auto"/>
        </w:rPr>
        <w:t xml:space="preserve"> live in an RA-2 zone which means that </w:t>
      </w:r>
      <w:r w:rsidR="00D414F1" w:rsidRPr="006D201C">
        <w:rPr>
          <w:rFonts w:ascii="Garamond" w:hAnsi="Garamond"/>
          <w:color w:val="auto"/>
        </w:rPr>
        <w:t xml:space="preserve">any building can have multiple units, </w:t>
      </w:r>
      <w:r w:rsidR="006D1BC7">
        <w:rPr>
          <w:rFonts w:ascii="Garamond" w:hAnsi="Garamond"/>
          <w:color w:val="auto"/>
        </w:rPr>
        <w:t xml:space="preserve">but all buildings are </w:t>
      </w:r>
      <w:r w:rsidR="00D414F1" w:rsidRPr="006D201C">
        <w:rPr>
          <w:rFonts w:ascii="Garamond" w:hAnsi="Garamond"/>
          <w:color w:val="auto"/>
        </w:rPr>
        <w:t xml:space="preserve">required to </w:t>
      </w:r>
      <w:r w:rsidR="006D1BC7">
        <w:rPr>
          <w:rFonts w:ascii="Garamond" w:hAnsi="Garamond"/>
          <w:color w:val="auto"/>
        </w:rPr>
        <w:t>remain</w:t>
      </w:r>
      <w:r w:rsidR="00D414F1" w:rsidRPr="006D201C">
        <w:rPr>
          <w:rFonts w:ascii="Garamond" w:hAnsi="Garamond"/>
          <w:color w:val="auto"/>
        </w:rPr>
        <w:t xml:space="preserve"> under a certain size.</w:t>
      </w:r>
    </w:p>
    <w:p w:rsidR="00D414F1" w:rsidRPr="006D1BC7" w:rsidRDefault="006D1BC7" w:rsidP="006D1BC7">
      <w:pPr>
        <w:pStyle w:val="Heading2"/>
      </w:pPr>
      <w:r w:rsidRPr="006D1BC7">
        <w:t>FREQUENTLY ASKED QUESTIONS</w:t>
      </w:r>
      <w:r>
        <w:t>:</w:t>
      </w:r>
    </w:p>
    <w:p w:rsidR="00D04BE4" w:rsidRPr="006D201C" w:rsidRDefault="006D201C" w:rsidP="006D1BC7">
      <w:pPr>
        <w:pStyle w:val="Heading4"/>
      </w:pPr>
      <w:r w:rsidRPr="006D201C">
        <w:t>QUESTION:</w:t>
      </w:r>
      <w:r>
        <w:t xml:space="preserve"> </w:t>
      </w:r>
      <w:r w:rsidR="00D414F1" w:rsidRPr="006D201C">
        <w:t>What is an RA-2 Zone?</w:t>
      </w:r>
    </w:p>
    <w:p w:rsidR="006D201C" w:rsidRDefault="006D201C" w:rsidP="00D414F1">
      <w:r w:rsidRPr="006D201C">
        <w:rPr>
          <w:rFonts w:ascii="Garamond" w:eastAsiaTheme="majorEastAsia" w:hAnsi="Garamond" w:cstheme="majorBidi"/>
          <w:b/>
          <w:sz w:val="24"/>
          <w:szCs w:val="24"/>
        </w:rPr>
        <w:t>ANSWER:</w:t>
      </w:r>
      <w:r>
        <w:t xml:space="preserve"> RA-2 zones are designed to p</w:t>
      </w:r>
      <w:r w:rsidR="00D414F1">
        <w:t xml:space="preserve">ermit </w:t>
      </w:r>
      <w:r>
        <w:t>moderate-density residential housing. They also p</w:t>
      </w:r>
      <w:r w:rsidR="00D414F1">
        <w:t xml:space="preserve">ermit the construction of those institutional and semi-public buildings that would be compatible </w:t>
      </w:r>
      <w:r w:rsidR="006D1BC7">
        <w:t>with adjoining residential uses like a church or school</w:t>
      </w:r>
      <w:r>
        <w:t>.</w:t>
      </w:r>
    </w:p>
    <w:p w:rsidR="006D1BC7" w:rsidRPr="006D201C" w:rsidRDefault="006D1BC7" w:rsidP="006D1BC7">
      <w:pPr>
        <w:pStyle w:val="Heading4"/>
      </w:pPr>
      <w:r w:rsidRPr="006D201C">
        <w:t>QUESTION:</w:t>
      </w:r>
      <w:r>
        <w:t xml:space="preserve"> </w:t>
      </w:r>
      <w:r w:rsidRPr="006D201C">
        <w:t xml:space="preserve">What </w:t>
      </w:r>
      <w:r>
        <w:t>are the rules for an RA-2 project</w:t>
      </w:r>
      <w:r w:rsidRPr="006D201C">
        <w:t>?</w:t>
      </w:r>
    </w:p>
    <w:p w:rsidR="006D1BC7" w:rsidRDefault="006D1BC7" w:rsidP="006D1BC7">
      <w:pPr>
        <w:tabs>
          <w:tab w:val="left" w:pos="7005"/>
        </w:tabs>
      </w:pPr>
      <w:r w:rsidRPr="006D201C">
        <w:rPr>
          <w:rFonts w:ascii="Garamond" w:eastAsiaTheme="majorEastAsia" w:hAnsi="Garamond" w:cstheme="majorBidi"/>
          <w:b/>
          <w:sz w:val="24"/>
          <w:szCs w:val="24"/>
        </w:rPr>
        <w:t>ANSWER:</w:t>
      </w:r>
      <w:r>
        <w:t xml:space="preserve"> This chart shows what is and is not allowed in an RA-2 zone. This chart is also available online: </w:t>
      </w:r>
      <w:hyperlink r:id="rId6" w:history="1">
        <w:r>
          <w:rPr>
            <w:rStyle w:val="Hyperlink"/>
          </w:rPr>
          <w:t>http://handbook.dcoz.dc.gov/zones/residential-apartment/ra-2/</w:t>
        </w:r>
      </w:hyperlink>
      <w:r>
        <w:tab/>
      </w:r>
    </w:p>
    <w:p w:rsidR="006D1BC7" w:rsidRDefault="007E7E58" w:rsidP="006D1BC7">
      <w:pPr>
        <w:tabs>
          <w:tab w:val="left" w:pos="7005"/>
        </w:tabs>
        <w:jc w:val="center"/>
      </w:pPr>
      <w:r w:rsidRPr="00B827ED">
        <w:rPr>
          <w:noProof/>
        </w:rPr>
        <w:lastRenderedPageBreak/>
        <w:drawing>
          <wp:inline distT="0" distB="0" distL="0" distR="0" wp14:anchorId="023A90AE" wp14:editId="1BCD1364">
            <wp:extent cx="5943600" cy="211836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814" t="37436" r="8814" b="25641"/>
                    <a:stretch/>
                  </pic:blipFill>
                  <pic:spPr bwMode="auto">
                    <a:xfrm>
                      <a:off x="0" y="0"/>
                      <a:ext cx="59436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C7" w:rsidRPr="006D201C" w:rsidRDefault="006D1BC7" w:rsidP="006D1BC7">
      <w:pPr>
        <w:pStyle w:val="Heading4"/>
      </w:pPr>
      <w:r w:rsidRPr="006D201C">
        <w:t>QUESTION:</w:t>
      </w:r>
      <w:r>
        <w:t xml:space="preserve"> How is my property zoned?</w:t>
      </w:r>
    </w:p>
    <w:p w:rsidR="006D1BC7" w:rsidRDefault="006D1BC7" w:rsidP="006D1BC7">
      <w:r w:rsidRPr="006D201C">
        <w:rPr>
          <w:rFonts w:ascii="Garamond" w:eastAsiaTheme="majorEastAsia" w:hAnsi="Garamond" w:cstheme="majorBidi"/>
          <w:b/>
          <w:sz w:val="24"/>
          <w:szCs w:val="24"/>
        </w:rPr>
        <w:t>ANSWER:</w:t>
      </w:r>
      <w:r>
        <w:t xml:space="preserve"> Almost all homes in our area are in an RA-2 zone. See the map below for details. This map is also available online: </w:t>
      </w:r>
      <w:hyperlink r:id="rId8" w:history="1">
        <w:r>
          <w:rPr>
            <w:rStyle w:val="Hyperlink"/>
          </w:rPr>
          <w:t>http://maps.dcoz.dc.gov/zr16/</w:t>
        </w:r>
      </w:hyperlink>
    </w:p>
    <w:p w:rsidR="00F36287" w:rsidRPr="00F36287" w:rsidRDefault="00F36287" w:rsidP="006D1BC7">
      <w:r>
        <w:rPr>
          <w:noProof/>
        </w:rPr>
        <w:drawing>
          <wp:inline distT="0" distB="0" distL="0" distR="0" wp14:anchorId="692C3950" wp14:editId="2B70D945">
            <wp:extent cx="5998845" cy="317182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737" t="29254" r="9043" b="19614"/>
                    <a:stretch/>
                  </pic:blipFill>
                  <pic:spPr bwMode="auto">
                    <a:xfrm>
                      <a:off x="0" y="0"/>
                      <a:ext cx="6017842" cy="318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C7" w:rsidRPr="006D201C" w:rsidRDefault="006D1BC7" w:rsidP="006D1BC7">
      <w:pPr>
        <w:pStyle w:val="Heading4"/>
      </w:pPr>
      <w:r w:rsidRPr="006D201C">
        <w:t>QUESTION:</w:t>
      </w:r>
      <w:r>
        <w:t xml:space="preserve"> </w:t>
      </w:r>
      <w:r w:rsidRPr="006D201C">
        <w:t xml:space="preserve">What </w:t>
      </w:r>
      <w:r>
        <w:t>if I suspect illegal construction?</w:t>
      </w:r>
    </w:p>
    <w:p w:rsidR="006D1BC7" w:rsidRDefault="006D1BC7" w:rsidP="006D1BC7">
      <w:r w:rsidRPr="006D201C">
        <w:rPr>
          <w:rFonts w:ascii="Garamond" w:eastAsiaTheme="majorEastAsia" w:hAnsi="Garamond" w:cstheme="majorBidi"/>
          <w:b/>
          <w:sz w:val="24"/>
          <w:szCs w:val="24"/>
        </w:rPr>
        <w:t>ANSWER:</w:t>
      </w:r>
      <w:r>
        <w:t xml:space="preserve"> Report all illegal construction by calling, emailing or tweeting 311 and then report the incident along with the 311 tracking number to your ANC commissioner.  </w:t>
      </w:r>
      <w:r>
        <w:br/>
      </w:r>
      <w:r w:rsidRPr="006D1BC7">
        <w:rPr>
          <w:b/>
        </w:rPr>
        <w:t>Your commissioner is:</w:t>
      </w:r>
      <w:r>
        <w:t xml:space="preserve"> Comm. </w:t>
      </w:r>
      <w:proofErr w:type="spellStart"/>
      <w:r>
        <w:t>Sydelle</w:t>
      </w:r>
      <w:proofErr w:type="spellEnd"/>
      <w:r>
        <w:t xml:space="preserve"> Moore </w:t>
      </w:r>
      <w:hyperlink r:id="rId10" w:history="1">
        <w:r w:rsidRPr="00BF65B4">
          <w:rPr>
            <w:rStyle w:val="Hyperlink"/>
            <w:b/>
          </w:rPr>
          <w:t>5D05@anc.dc.gov</w:t>
        </w:r>
      </w:hyperlink>
      <w:r>
        <w:rPr>
          <w:b/>
        </w:rPr>
        <w:t xml:space="preserve"> </w:t>
      </w:r>
      <w:r w:rsidRPr="006D1BC7">
        <w:t>or 202-681-6159.</w:t>
      </w:r>
      <w:r>
        <w:t xml:space="preserve"> </w:t>
      </w:r>
    </w:p>
    <w:p w:rsidR="006D1BC7" w:rsidRPr="006D201C" w:rsidRDefault="006D1BC7" w:rsidP="006D1BC7">
      <w:pPr>
        <w:pStyle w:val="Heading4"/>
      </w:pPr>
      <w:r w:rsidRPr="006D201C">
        <w:t>QUESTION:</w:t>
      </w:r>
      <w:r>
        <w:t xml:space="preserve"> Where can I find more information?</w:t>
      </w:r>
    </w:p>
    <w:p w:rsidR="006D1BC7" w:rsidRDefault="006D1BC7" w:rsidP="006D1BC7">
      <w:r w:rsidRPr="006D201C">
        <w:rPr>
          <w:rFonts w:ascii="Garamond" w:eastAsiaTheme="majorEastAsia" w:hAnsi="Garamond" w:cstheme="majorBidi"/>
          <w:b/>
          <w:sz w:val="24"/>
          <w:szCs w:val="24"/>
        </w:rPr>
        <w:t>ANSWER:</w:t>
      </w:r>
      <w:r>
        <w:t xml:space="preserve"> The DC Office of Zoning website: </w:t>
      </w:r>
      <w:hyperlink r:id="rId11" w:history="1">
        <w:r>
          <w:rPr>
            <w:rStyle w:val="Hyperlink"/>
          </w:rPr>
          <w:t>https://dcoz.dc.gov/</w:t>
        </w:r>
      </w:hyperlink>
      <w:r>
        <w:t xml:space="preserve"> has additional information about zoning. Important meeting notices are posted to the ANC 5D website at least one week prior to any vote: </w:t>
      </w:r>
      <w:hyperlink r:id="rId12" w:history="1">
        <w:r>
          <w:rPr>
            <w:rStyle w:val="Hyperlink"/>
          </w:rPr>
          <w:t>http://www.anc5d.org/</w:t>
        </w:r>
      </w:hyperlink>
      <w:r>
        <w:t xml:space="preserve">. ANC 5D meets every month except July and August on the second Tuesday of the month at 371 Morse St. NE from 7-9pm. Only cases requiring ANC approval are reviewed at these meetings. </w:t>
      </w:r>
      <w:r w:rsidRPr="006D1BC7">
        <w:rPr>
          <w:b/>
        </w:rPr>
        <w:t>The next meeting is September 10, 2019 at 7PM</w:t>
      </w:r>
    </w:p>
    <w:sectPr w:rsidR="006D1BC7" w:rsidSect="006D1B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70" w:right="1440" w:bottom="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B7D" w:rsidRDefault="005B0B7D" w:rsidP="00F36287">
      <w:pPr>
        <w:spacing w:after="0" w:line="240" w:lineRule="auto"/>
      </w:pPr>
      <w:r>
        <w:separator/>
      </w:r>
    </w:p>
  </w:endnote>
  <w:endnote w:type="continuationSeparator" w:id="0">
    <w:p w:rsidR="005B0B7D" w:rsidRDefault="005B0B7D" w:rsidP="00F3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D06" w:rsidRDefault="00BD6D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BC7" w:rsidRPr="006D1BC7" w:rsidRDefault="006D1BC7" w:rsidP="006D1BC7">
    <w:pPr>
      <w:pStyle w:val="Footer"/>
      <w:jc w:val="right"/>
      <w:rPr>
        <w:color w:val="FF0000"/>
      </w:rPr>
    </w:pPr>
    <w:r w:rsidRPr="006D1BC7">
      <w:rPr>
        <w:color w:val="FF0000"/>
      </w:rPr>
      <w:t>(SEE REVERSE FOR MORE)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D06" w:rsidRDefault="00BD6D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B7D" w:rsidRDefault="005B0B7D" w:rsidP="00F36287">
      <w:pPr>
        <w:spacing w:after="0" w:line="240" w:lineRule="auto"/>
      </w:pPr>
      <w:r>
        <w:separator/>
      </w:r>
    </w:p>
  </w:footnote>
  <w:footnote w:type="continuationSeparator" w:id="0">
    <w:p w:rsidR="005B0B7D" w:rsidRDefault="005B0B7D" w:rsidP="00F36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D06" w:rsidRDefault="00BD6D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BC7" w:rsidRPr="006D1BC7" w:rsidRDefault="006D1BC7" w:rsidP="006D1BC7">
    <w:pPr>
      <w:spacing w:after="0"/>
      <w:rPr>
        <w:b/>
        <w:sz w:val="24"/>
        <w:szCs w:val="24"/>
      </w:rPr>
    </w:pPr>
    <w:r w:rsidRPr="006D1BC7"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838200" cy="419100"/>
          <wp:effectExtent l="0" t="0" r="0" b="0"/>
          <wp:wrapTight wrapText="bothSides">
            <wp:wrapPolygon edited="0">
              <wp:start x="0" y="0"/>
              <wp:lineTo x="0" y="20618"/>
              <wp:lineTo x="21109" y="20618"/>
              <wp:lineTo x="21109" y="0"/>
              <wp:lineTo x="0" y="0"/>
            </wp:wrapPolygon>
          </wp:wrapTight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ag-28572_960_720[1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D1BC7">
      <w:rPr>
        <w:b/>
        <w:sz w:val="24"/>
        <w:szCs w:val="24"/>
      </w:rPr>
      <w:t xml:space="preserve">Government of the District of Columbia </w:t>
    </w:r>
  </w:p>
  <w:p w:rsidR="006D1BC7" w:rsidRDefault="006D1BC7" w:rsidP="006D1BC7">
    <w:pPr>
      <w:spacing w:after="0"/>
      <w:rPr>
        <w:b/>
        <w:sz w:val="24"/>
        <w:szCs w:val="24"/>
      </w:rPr>
    </w:pPr>
    <w:r w:rsidRPr="006D1BC7">
      <w:rPr>
        <w:b/>
        <w:sz w:val="24"/>
        <w:szCs w:val="24"/>
      </w:rPr>
      <w:t>Advisory Neighborhood Commission 5D</w:t>
    </w:r>
  </w:p>
  <w:p w:rsidR="00F36287" w:rsidRPr="006D1BC7" w:rsidRDefault="006D1BC7" w:rsidP="006D1BC7">
    <w:pPr>
      <w:pStyle w:val="Heading1"/>
    </w:pPr>
    <w:r w:rsidRPr="006D1BC7">
      <w:t>Fact Sheet: Development in Your Neighborhood</w:t>
    </w:r>
  </w:p>
  <w:p w:rsidR="006D1BC7" w:rsidRDefault="006D1BC7" w:rsidP="006D1BC7">
    <w:pPr>
      <w:shd w:val="clear" w:color="auto" w:fill="DEEAF6" w:themeFill="accent1" w:themeFillTint="33"/>
    </w:pPr>
    <w:bookmarkStart w:id="0" w:name="_GoBack"/>
    <w:r>
      <w:t>Hi Neighbors—</w:t>
    </w:r>
  </w:p>
  <w:p w:rsidR="00A83B6C" w:rsidRDefault="00095882" w:rsidP="006D1BC7">
    <w:pPr>
      <w:shd w:val="clear" w:color="auto" w:fill="DEEAF6" w:themeFill="accent1" w:themeFillTint="33"/>
    </w:pPr>
    <w:r>
      <w:t xml:space="preserve">Currently our community is seeing an uptick in construction projects. </w:t>
    </w:r>
    <w:r w:rsidR="00A83B6C">
      <w:t>As your commissioner, when public comment is allowed on a</w:t>
    </w:r>
    <w:r w:rsidR="00AC7C7F">
      <w:t>ny</w:t>
    </w:r>
    <w:r w:rsidR="00A83B6C">
      <w:t xml:space="preserve"> project, you </w:t>
    </w:r>
    <w:r w:rsidR="00A83B6C" w:rsidRPr="00A83B6C">
      <w:rPr>
        <w:b/>
        <w:u w:val="single"/>
      </w:rPr>
      <w:t>WILL</w:t>
    </w:r>
    <w:r w:rsidR="00A83B6C">
      <w:t xml:space="preserve"> receive an official notice from me with accurate information and a request for comment. </w:t>
    </w:r>
    <w:r>
      <w:t xml:space="preserve">However public comment is </w:t>
    </w:r>
    <w:r w:rsidRPr="00095882">
      <w:rPr>
        <w:b/>
        <w:u w:val="single"/>
      </w:rPr>
      <w:t>NOT</w:t>
    </w:r>
    <w:r>
      <w:t xml:space="preserve"> allowed on all projects. To learn the difference between projects that do and do not receive public comment, please use the information included here. </w:t>
    </w:r>
  </w:p>
  <w:p w:rsidR="00A83B6C" w:rsidRDefault="00095882" w:rsidP="006D1BC7">
    <w:pPr>
      <w:shd w:val="clear" w:color="auto" w:fill="DEEAF6" w:themeFill="accent1" w:themeFillTint="33"/>
    </w:pPr>
    <w:r>
      <w:t xml:space="preserve">Also, for the first time in ANC 5D’s history, we </w:t>
    </w:r>
    <w:r w:rsidR="00AC7C7F">
      <w:t>now has a</w:t>
    </w:r>
    <w:r>
      <w:t xml:space="preserve"> Zoning and Development C</w:t>
    </w:r>
    <w:r w:rsidR="00A83B6C">
      <w:t xml:space="preserve">ommittee </w:t>
    </w:r>
    <w:r w:rsidR="00AC7C7F">
      <w:t xml:space="preserve">which includes multiple lawyers and architects who will help you for </w:t>
    </w:r>
    <w:r>
      <w:rPr>
        <w:b/>
        <w:u w:val="single"/>
      </w:rPr>
      <w:t>FREE</w:t>
    </w:r>
    <w:r w:rsidR="00AC7C7F">
      <w:t xml:space="preserve"> with any development related questions. The committee meets once a month including </w:t>
    </w:r>
    <w:r w:rsidR="00A83B6C">
      <w:t xml:space="preserve">this Thursday </w:t>
    </w:r>
    <w:r w:rsidR="00AC7C7F">
      <w:t>at 7:30 PM at 371 Morse St. NE</w:t>
    </w:r>
  </w:p>
  <w:p w:rsidR="006D1BC7" w:rsidRDefault="006D1BC7" w:rsidP="006D1BC7">
    <w:pPr>
      <w:shd w:val="clear" w:color="auto" w:fill="DEEAF6" w:themeFill="accent1" w:themeFillTint="33"/>
      <w:rPr>
        <w:b/>
        <w:sz w:val="24"/>
      </w:rPr>
    </w:pPr>
    <w:r w:rsidRPr="006D201C">
      <w:t xml:space="preserve">Please contact me with any questions. </w:t>
    </w:r>
  </w:p>
  <w:p w:rsidR="006D1BC7" w:rsidRPr="00D414F1" w:rsidRDefault="007E7E58" w:rsidP="006D1BC7">
    <w:pPr>
      <w:shd w:val="clear" w:color="auto" w:fill="DEEAF6" w:themeFill="accent1" w:themeFillTint="33"/>
      <w:spacing w:after="0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904875" cy="1062355"/>
          <wp:effectExtent l="0" t="0" r="9525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y of DSC0571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53" r="10417"/>
                  <a:stretch/>
                </pic:blipFill>
                <pic:spPr bwMode="auto">
                  <a:xfrm>
                    <a:off x="0" y="0"/>
                    <a:ext cx="904875" cy="1062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BC7" w:rsidRPr="00D414F1">
      <w:rPr>
        <w:b/>
        <w:sz w:val="24"/>
      </w:rPr>
      <w:t xml:space="preserve">Comm. </w:t>
    </w:r>
    <w:proofErr w:type="spellStart"/>
    <w:r w:rsidR="006D1BC7" w:rsidRPr="00D414F1">
      <w:rPr>
        <w:b/>
        <w:sz w:val="24"/>
      </w:rPr>
      <w:t>Sydelle</w:t>
    </w:r>
    <w:proofErr w:type="spellEnd"/>
    <w:r w:rsidR="006D1BC7" w:rsidRPr="00D414F1">
      <w:rPr>
        <w:b/>
        <w:sz w:val="24"/>
      </w:rPr>
      <w:t xml:space="preserve"> Moore</w:t>
    </w:r>
  </w:p>
  <w:p w:rsidR="006D1BC7" w:rsidRPr="006D1BC7" w:rsidRDefault="006D1BC7" w:rsidP="006D1BC7">
    <w:pPr>
      <w:shd w:val="clear" w:color="auto" w:fill="DEEAF6" w:themeFill="accent1" w:themeFillTint="33"/>
      <w:spacing w:after="0"/>
    </w:pPr>
    <w:r w:rsidRPr="006D1BC7">
      <w:rPr>
        <w:b/>
      </w:rPr>
      <w:t>Email</w:t>
    </w:r>
    <w:r>
      <w:t xml:space="preserve">: </w:t>
    </w:r>
    <w:hyperlink r:id="rId3" w:history="1">
      <w:r w:rsidRPr="006D1BC7">
        <w:rPr>
          <w:rStyle w:val="Hyperlink"/>
          <w:color w:val="auto"/>
          <w:u w:val="none"/>
        </w:rPr>
        <w:t>5D05@anc.dc.gov</w:t>
      </w:r>
    </w:hyperlink>
  </w:p>
  <w:p w:rsidR="006D1BC7" w:rsidRPr="006D1BC7" w:rsidRDefault="006D1BC7" w:rsidP="006D1BC7">
    <w:pPr>
      <w:shd w:val="clear" w:color="auto" w:fill="DEEAF6" w:themeFill="accent1" w:themeFillTint="33"/>
      <w:spacing w:after="0"/>
    </w:pPr>
    <w:r w:rsidRPr="006D1BC7">
      <w:rPr>
        <w:b/>
      </w:rPr>
      <w:t>Phone</w:t>
    </w:r>
    <w:r>
      <w:t xml:space="preserve">: </w:t>
    </w:r>
    <w:r w:rsidRPr="006D1BC7">
      <w:t>202-681-6159</w:t>
    </w:r>
  </w:p>
  <w:p w:rsidR="006D1BC7" w:rsidRPr="006D1BC7" w:rsidRDefault="006D1BC7" w:rsidP="006D1BC7">
    <w:pPr>
      <w:shd w:val="clear" w:color="auto" w:fill="DEEAF6" w:themeFill="accent1" w:themeFillTint="33"/>
      <w:spacing w:after="0"/>
    </w:pPr>
    <w:r w:rsidRPr="006D1BC7">
      <w:rPr>
        <w:b/>
      </w:rPr>
      <w:t>Twitter</w:t>
    </w:r>
    <w:r w:rsidRPr="006D1BC7">
      <w:t>: @</w:t>
    </w:r>
    <w:proofErr w:type="spellStart"/>
    <w:r w:rsidRPr="006D1BC7">
      <w:t>sydellebelle</w:t>
    </w:r>
    <w:proofErr w:type="spellEnd"/>
  </w:p>
  <w:bookmarkEnd w:id="0"/>
  <w:p w:rsidR="006D1BC7" w:rsidRDefault="006D1BC7" w:rsidP="006D1BC7">
    <w:pPr>
      <w:shd w:val="clear" w:color="auto" w:fill="DEEAF6" w:themeFill="accent1" w:themeFillTint="33"/>
      <w:spacing w:after="0"/>
    </w:pPr>
  </w:p>
  <w:p w:rsidR="006D1BC7" w:rsidRDefault="006D1BC7" w:rsidP="006D1BC7">
    <w:pPr>
      <w:shd w:val="clear" w:color="auto" w:fill="DEEAF6" w:themeFill="accent1" w:themeFillTint="33"/>
      <w:spacing w:after="0"/>
    </w:pPr>
  </w:p>
  <w:p w:rsidR="00F36287" w:rsidRDefault="00F362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D06" w:rsidRDefault="00BD6D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87"/>
    <w:rsid w:val="00022F5B"/>
    <w:rsid w:val="000444A6"/>
    <w:rsid w:val="00095882"/>
    <w:rsid w:val="003742E6"/>
    <w:rsid w:val="005B0B7D"/>
    <w:rsid w:val="006D1BC7"/>
    <w:rsid w:val="006D201C"/>
    <w:rsid w:val="006F5F95"/>
    <w:rsid w:val="007E7E58"/>
    <w:rsid w:val="007F7324"/>
    <w:rsid w:val="00802ED8"/>
    <w:rsid w:val="0095539D"/>
    <w:rsid w:val="00A83B6C"/>
    <w:rsid w:val="00AC7C7F"/>
    <w:rsid w:val="00B4590C"/>
    <w:rsid w:val="00BD6D06"/>
    <w:rsid w:val="00D04BE4"/>
    <w:rsid w:val="00D414F1"/>
    <w:rsid w:val="00E37769"/>
    <w:rsid w:val="00F3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FCB61"/>
  <w15:chartTrackingRefBased/>
  <w15:docId w15:val="{3CA2A5DA-E493-403F-8B51-ED82BBB4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1B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BC7"/>
    <w:pPr>
      <w:keepNext/>
      <w:keepLines/>
      <w:spacing w:before="16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4B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6D1BC7"/>
    <w:pPr>
      <w:spacing w:before="0" w:line="240" w:lineRule="auto"/>
      <w:outlineLvl w:val="3"/>
    </w:pPr>
    <w:rPr>
      <w:rFonts w:ascii="Garamond" w:hAnsi="Garamond"/>
      <w:b/>
      <w:color w:val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6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287"/>
  </w:style>
  <w:style w:type="paragraph" w:styleId="Footer">
    <w:name w:val="footer"/>
    <w:basedOn w:val="Normal"/>
    <w:link w:val="FooterChar"/>
    <w:uiPriority w:val="99"/>
    <w:unhideWhenUsed/>
    <w:rsid w:val="00F36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287"/>
  </w:style>
  <w:style w:type="character" w:customStyle="1" w:styleId="Heading2Char">
    <w:name w:val="Heading 2 Char"/>
    <w:basedOn w:val="DefaultParagraphFont"/>
    <w:link w:val="Heading2"/>
    <w:uiPriority w:val="9"/>
    <w:rsid w:val="006D1BC7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4B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14F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D1BC7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6D1BC7"/>
    <w:rPr>
      <w:rFonts w:ascii="Garamond" w:eastAsiaTheme="majorEastAsia" w:hAnsi="Garamond" w:cstheme="majorBidi"/>
      <w:b/>
      <w:color w:val="C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7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dcoz.dc.gov/zr16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://www.anc5d.org/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handbook.dcoz.dc.gov/zones/residential-apartment/ra-2/" TargetMode="External"/><Relationship Id="rId11" Type="http://schemas.openxmlformats.org/officeDocument/2006/relationships/hyperlink" Target="https://dcoz.dc.gov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5D05@anc.dc.gov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5D05@anc.dc.gov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Moore</dc:creator>
  <cp:keywords/>
  <dc:description/>
  <cp:lastModifiedBy>Moore, Ashley S (FAA)</cp:lastModifiedBy>
  <cp:revision>5</cp:revision>
  <cp:lastPrinted>2019-08-12T17:47:00Z</cp:lastPrinted>
  <dcterms:created xsi:type="dcterms:W3CDTF">2019-08-13T23:36:00Z</dcterms:created>
  <dcterms:modified xsi:type="dcterms:W3CDTF">2019-08-14T02:55:00Z</dcterms:modified>
</cp:coreProperties>
</file>